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the Love of Poetry!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Sound and Sense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 will teach a chapter from </w:t>
      </w:r>
      <w:r w:rsidDel="00000000" w:rsidR="00000000" w:rsidRPr="00000000">
        <w:rPr>
          <w:rFonts w:ascii="Calibri" w:cs="Calibri" w:eastAsia="Calibri" w:hAnsi="Calibri"/>
          <w:i w:val="1"/>
          <w:sz w:val="24"/>
          <w:szCs w:val="24"/>
          <w:u w:val="single"/>
          <w:rtl w:val="0"/>
        </w:rPr>
        <w:t xml:space="preserve">Sound and Sense</w:t>
      </w:r>
      <w:r w:rsidDel="00000000" w:rsidR="00000000" w:rsidRPr="00000000">
        <w:rPr>
          <w:rFonts w:ascii="Calibri" w:cs="Calibri" w:eastAsia="Calibri" w:hAnsi="Calibri"/>
          <w:i w:val="1"/>
          <w:sz w:val="24"/>
          <w:szCs w:val="24"/>
          <w:rtl w:val="0"/>
        </w:rPr>
        <w:t xml:space="preserve"> to the class.  This will help us get into specific devices in poetry and how they function in pieces. You will be given an entire class period to accomplish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Teach the concept(s) to the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Help the class understand how the concept(s) function in poetry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Have an exercise (some are included in the chapters, and it is ok to use these for the class).  Make sure you know the answers (I have the keys).  Also, I may be able to help with handouts, and there is a TON of stuff online.  Your goal here is to let the class work with the concepts themselves.  Copies can be made by me in advance.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Show examples of the concept(s) to the class using poems provided in the chapters.  You do not need to do the whole poem, but show them moments where we see the concept in action.  Talk about how it functions in each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tab/>
        <w:t xml:space="preserve">Choose a whole poem that you think best illustrates the concept(s).  For this, be able to teach the poem to the class and to focus on the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purpose of this assignment is to help us work with the individual chapters closely.  However, you cannot rely on group instruction for your own understanding of the book.  I am expecting you to read the chapters on your own because the information in them will help with your own understanding of the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 will be expected to know these terms at the end of the semester, and to be able to identify them in literature.  It’s also going to give you a LOT to consider when you analyze.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720"/>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11/13</w:t>
        <w:tab/>
        <w:tab/>
        <w:t xml:space="preserve">Chapter 3:  </w:t>
        <w:tab/>
        <w:t xml:space="preserve">Denotation/Connotation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11/15</w:t>
        <w:tab/>
        <w:tab/>
        <w:t xml:space="preserve">Chapter 4:  </w:t>
        <w:tab/>
        <w:t xml:space="preserve">Imagery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11/27</w:t>
        <w:tab/>
        <w:tab/>
        <w:t xml:space="preserve">Chapter 5:  </w:t>
        <w:tab/>
        <w:t xml:space="preserve">Figurative Language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11/29</w:t>
        <w:tab/>
        <w:tab/>
        <w:t xml:space="preserve">Chapter 6:  </w:t>
        <w:tab/>
        <w:t xml:space="preserve">Figurative Language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12/4</w:t>
        <w:tab/>
        <w:tab/>
        <w:t xml:space="preserve">Chapter 7:  </w:t>
        <w:tab/>
        <w:t xml:space="preserve">Irony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12/6</w:t>
        <w:tab/>
        <w:tab/>
        <w:t xml:space="preserve">Chapter 8:  </w:t>
        <w:tab/>
        <w:t xml:space="preserve">Allusion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12/11</w:t>
        <w:tab/>
        <w:tab/>
        <w:t xml:space="preserve">Chapter 10: </w:t>
        <w:tab/>
        <w:t xml:space="preserve">Tone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12/13</w:t>
        <w:tab/>
        <w:tab/>
        <w:t xml:space="preserve">Chapter 11:</w:t>
        <w:tab/>
        <w:t xml:space="preserve">Musical Devices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12/18</w:t>
        <w:tab/>
        <w:tab/>
        <w:t xml:space="preserve">Chapter 12:</w:t>
        <w:tab/>
        <w:t xml:space="preserve">Rhythm &amp; 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12/20</w:t>
        <w:tab/>
        <w:tab/>
        <w:t xml:space="preserve">Chapter 13:</w:t>
        <w:tab/>
        <w:t xml:space="preserve">Sound &amp; Meaning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1/8</w:t>
        <w:tab/>
        <w:tab/>
        <w:t xml:space="preserve">Chapter 14:</w:t>
        <w:tab/>
        <w:t xml:space="preserve">Pattern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